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D5D5" w14:textId="77777777" w:rsidR="00FF1AC9" w:rsidRDefault="00FF1AC9" w:rsidP="003C2E7B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3309C2" w14:textId="1C9AB1D3" w:rsidR="00C02B77" w:rsidRDefault="00C02B77" w:rsidP="003C2E7B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6526AF8" w14:textId="77777777" w:rsidR="003A3955" w:rsidRPr="009A324A" w:rsidRDefault="003A3955" w:rsidP="009A77E6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3BD039" w14:textId="77777777" w:rsidR="006E2F5D" w:rsidRPr="009A324A" w:rsidRDefault="006E2F5D" w:rsidP="006E2F5D">
      <w:pPr>
        <w:autoSpaceDE w:val="0"/>
        <w:autoSpaceDN w:val="0"/>
        <w:adjustRightInd w:val="0"/>
        <w:spacing w:after="0" w:line="276" w:lineRule="auto"/>
        <w:ind w:left="623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24A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14:paraId="41AFFE5D" w14:textId="77777777" w:rsidR="006E2F5D" w:rsidRPr="009A324A" w:rsidRDefault="006E2F5D" w:rsidP="006E2F5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324A">
        <w:rPr>
          <w:rFonts w:ascii="Times New Roman" w:hAnsi="Times New Roman" w:cs="Times New Roman"/>
          <w:sz w:val="24"/>
          <w:szCs w:val="24"/>
          <w:lang w:eastAsia="ru-RU"/>
        </w:rPr>
        <w:t>к приказу ГБУ РО «МФЦ Рязанской области»</w:t>
      </w:r>
    </w:p>
    <w:p w14:paraId="17BDFFBE" w14:textId="510C9DFC" w:rsidR="006E2F5D" w:rsidRPr="009A324A" w:rsidRDefault="006E2F5D" w:rsidP="006E2F5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32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A324A" w:rsidRPr="009A324A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A3997">
        <w:rPr>
          <w:rFonts w:ascii="Times New Roman" w:hAnsi="Times New Roman" w:cs="Times New Roman"/>
          <w:sz w:val="24"/>
          <w:szCs w:val="24"/>
          <w:lang w:eastAsia="ru-RU"/>
        </w:rPr>
        <w:t>от «20</w:t>
      </w:r>
      <w:r w:rsidRPr="009A324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BA3997">
        <w:rPr>
          <w:rFonts w:ascii="Times New Roman" w:hAnsi="Times New Roman" w:cs="Times New Roman"/>
          <w:sz w:val="24"/>
          <w:szCs w:val="24"/>
          <w:lang w:eastAsia="ru-RU"/>
        </w:rPr>
        <w:t>марта 2025 г. № 104</w:t>
      </w:r>
      <w:r w:rsidRPr="009A324A">
        <w:rPr>
          <w:rFonts w:ascii="Times New Roman" w:hAnsi="Times New Roman" w:cs="Times New Roman"/>
          <w:sz w:val="24"/>
          <w:szCs w:val="24"/>
          <w:lang w:eastAsia="ru-RU"/>
        </w:rPr>
        <w:t>-ОД</w:t>
      </w:r>
    </w:p>
    <w:p w14:paraId="6F08DA36" w14:textId="77777777" w:rsidR="006E2F5D" w:rsidRPr="006E2F5D" w:rsidRDefault="006E2F5D" w:rsidP="006E2F5D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14:paraId="41A840AE" w14:textId="77777777" w:rsidR="006E2F5D" w:rsidRPr="006E2F5D" w:rsidRDefault="006E2F5D" w:rsidP="006E2F5D">
      <w:pPr>
        <w:widowControl w:val="0"/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6EC61ED0" w14:textId="77777777" w:rsidR="006E2F5D" w:rsidRPr="006E2F5D" w:rsidRDefault="006E2F5D" w:rsidP="006E2F5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b/>
          <w:sz w:val="26"/>
          <w:szCs w:val="26"/>
        </w:rPr>
        <w:t>ПУБЛИЧНАЯ ОФЕРТА</w:t>
      </w:r>
    </w:p>
    <w:p w14:paraId="4198F5F7" w14:textId="77777777" w:rsidR="006E2F5D" w:rsidRPr="006E2F5D" w:rsidRDefault="006E2F5D" w:rsidP="006E2F5D">
      <w:pPr>
        <w:widowControl w:val="0"/>
        <w:spacing w:after="0"/>
        <w:ind w:firstLine="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b/>
          <w:sz w:val="26"/>
          <w:szCs w:val="26"/>
        </w:rPr>
        <w:t>ОБ ОКАЗАНИИ ПЛАТНЫХ УСЛУГ</w:t>
      </w:r>
    </w:p>
    <w:p w14:paraId="2420EDDB" w14:textId="77777777" w:rsidR="006E2F5D" w:rsidRPr="006E2F5D" w:rsidRDefault="006E2F5D" w:rsidP="006E2F5D">
      <w:pPr>
        <w:widowControl w:val="0"/>
        <w:tabs>
          <w:tab w:val="left" w:pos="6348"/>
          <w:tab w:val="left" w:leader="underscore" w:pos="6622"/>
          <w:tab w:val="left" w:leader="underscore" w:pos="8206"/>
        </w:tabs>
        <w:spacing w:after="200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51BE55" w14:textId="77777777" w:rsidR="006E2F5D" w:rsidRPr="006E2F5D" w:rsidRDefault="006E2F5D" w:rsidP="006E2F5D">
      <w:pPr>
        <w:widowControl w:val="0"/>
        <w:tabs>
          <w:tab w:val="left" w:pos="6348"/>
          <w:tab w:val="left" w:leader="underscore" w:pos="6622"/>
          <w:tab w:val="left" w:leader="underscore" w:pos="8206"/>
        </w:tabs>
        <w:spacing w:after="200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г. Рязань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«___» _________ 20__ г.</w:t>
      </w:r>
    </w:p>
    <w:p w14:paraId="40FF7934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437 Гражданского кодекса Российской Федерации настоящая публичная оферта (далее – Оферта) представляет собой предложение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— ГБУ РО «МФЦ Рязанской области», МФЦ) по оказанию платных услуг (далее – Услуги, Услуга).</w:t>
      </w:r>
    </w:p>
    <w:p w14:paraId="23D98DD1" w14:textId="77777777" w:rsidR="006E2F5D" w:rsidRPr="006E2F5D" w:rsidRDefault="006E2F5D" w:rsidP="006E2F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22612A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ОПРЕДЕЛЕНИЕ ТЕРМИНОВ</w:t>
      </w:r>
    </w:p>
    <w:p w14:paraId="7DF68B14" w14:textId="77777777" w:rsidR="006E2F5D" w:rsidRPr="006E2F5D" w:rsidRDefault="006E2F5D" w:rsidP="006E2F5D">
      <w:pPr>
        <w:widowControl w:val="0"/>
        <w:spacing w:after="0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14:paraId="76428429" w14:textId="77777777" w:rsidR="006E2F5D" w:rsidRPr="006E2F5D" w:rsidRDefault="006E2F5D" w:rsidP="006E2F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Оферта - предложение о заключении сделки, в котором изложены существенные условия договора, адресованное одному или нескольким конкретным лицам.</w:t>
      </w:r>
    </w:p>
    <w:p w14:paraId="70D50982" w14:textId="77777777" w:rsidR="006E2F5D" w:rsidRPr="006E2F5D" w:rsidRDefault="006E2F5D" w:rsidP="006E2F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Акцепт - ответ лица, которому адресована Оферта, о ее принятии с учетом согласия на оплату.</w:t>
      </w:r>
    </w:p>
    <w:p w14:paraId="37DAC0BB" w14:textId="77777777" w:rsidR="006E2F5D" w:rsidRPr="006E2F5D" w:rsidRDefault="006E2F5D" w:rsidP="006E2F5D">
      <w:pPr>
        <w:widowControl w:val="0"/>
        <w:spacing w:after="0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Заявитель - физическое лицо или юридическое лицо, обратившееся за платной услугой.</w:t>
      </w:r>
    </w:p>
    <w:p w14:paraId="5E208D30" w14:textId="77777777" w:rsidR="006E2F5D" w:rsidRPr="006E2F5D" w:rsidRDefault="006E2F5D" w:rsidP="006E2F5D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Заявление – заявление на оказание платной услуги согласно установленной форме (Приложение № 1 к настоящей оферте). </w:t>
      </w:r>
    </w:p>
    <w:p w14:paraId="21D560AD" w14:textId="77777777" w:rsidR="006E2F5D" w:rsidRPr="006E2F5D" w:rsidRDefault="006E2F5D" w:rsidP="006E2F5D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- МФЦ.</w:t>
      </w:r>
    </w:p>
    <w:p w14:paraId="11EA9874" w14:textId="77777777" w:rsidR="006E2F5D" w:rsidRPr="006E2F5D" w:rsidRDefault="006E2F5D" w:rsidP="006E2F5D">
      <w:pPr>
        <w:widowControl w:val="0"/>
        <w:spacing w:after="0"/>
        <w:ind w:firstLine="561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bidi="en-US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Услуга - услуга, согласно перечню платных услуг размещенного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8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</w:p>
    <w:p w14:paraId="6FE7582E" w14:textId="77777777" w:rsidR="006E2F5D" w:rsidRPr="006E2F5D" w:rsidRDefault="006E2F5D" w:rsidP="006E2F5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Место оказания услуги – территориальные отделы МФЦ г. Рязани и Рязанской области, указанные на официальном сайте МФЦ по адресу </w:t>
      </w:r>
      <w:hyperlink r:id="rId9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2EC5D7" w14:textId="77777777" w:rsidR="006E2F5D" w:rsidRPr="006E2F5D" w:rsidRDefault="006E2F5D" w:rsidP="006E2F5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Работник МФЦ – специалист, ответственный за сопровождение оказания платной услуги.</w:t>
      </w:r>
    </w:p>
    <w:p w14:paraId="32687697" w14:textId="77777777" w:rsidR="006E2F5D" w:rsidRPr="006E2F5D" w:rsidRDefault="006E2F5D" w:rsidP="006E2F5D">
      <w:pPr>
        <w:widowControl w:val="0"/>
        <w:spacing w:after="0"/>
        <w:ind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Период оказания услуги – с момента подачи заявления на оказание услуги до момента выдачи результата оказания услуги (даты оказания услуги).</w:t>
      </w:r>
    </w:p>
    <w:p w14:paraId="6C9A3C25" w14:textId="77777777" w:rsidR="006E2F5D" w:rsidRPr="006E2F5D" w:rsidRDefault="006E2F5D" w:rsidP="006E2F5D">
      <w:pPr>
        <w:widowControl w:val="0"/>
        <w:spacing w:after="0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02479B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1682025E" w14:textId="77777777" w:rsidR="006E2F5D" w:rsidRPr="006E2F5D" w:rsidRDefault="006E2F5D" w:rsidP="006E2F5D">
      <w:pPr>
        <w:widowControl w:val="0"/>
        <w:tabs>
          <w:tab w:val="left" w:pos="56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A189C5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Оферта вступает в силу со дня, следующего за днем размещения ее на официальном сайте МФЦ по адресу </w:t>
      </w:r>
      <w:hyperlink r:id="rId10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 МФЦ вправе отменить Оферту в любое время без объяснения причин.</w:t>
      </w:r>
    </w:p>
    <w:p w14:paraId="142F1832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Заявитель вправе Акцептовать Оферту в соответствии с действующим законодательством Российской Федерации.</w:t>
      </w:r>
    </w:p>
    <w:p w14:paraId="6DBFF088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Акцепт настоящей Оферты осуществляется путем подачи заявки при личном обращении в Место оказания Услуги.</w:t>
      </w:r>
    </w:p>
    <w:p w14:paraId="777B7E59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Выражая Акцепт Оферты, Заявитель дает свое согласие на обработку персональных данных, включая согласие на передачу персональных данных третьим лицам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Федеральным законом от 27 июля 2006 г. № 152-ФЗ «О персональных данных».</w:t>
      </w:r>
    </w:p>
    <w:p w14:paraId="57AB20BB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оставляет за собой право вносить изменения в Оферту, в связи с чем лица, заинтересованные в принятии Оферты должны самостоятельно контролировать наличие изменений в ней. Уведомление об изменении Оферты Исполнитель обязан разместить на официальном сайте МФЦ по адресу </w:t>
      </w:r>
      <w:hyperlink r:id="rId11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в виде информационного сообщения не позднее, чем за 2 (два) рабочих дня до даты вступления таких изменений в силу.</w:t>
      </w:r>
    </w:p>
    <w:p w14:paraId="5B137E46" w14:textId="77777777" w:rsidR="006E2F5D" w:rsidRPr="006E2F5D" w:rsidRDefault="006E2F5D" w:rsidP="006E2F5D">
      <w:pPr>
        <w:widowControl w:val="0"/>
        <w:numPr>
          <w:ilvl w:val="1"/>
          <w:numId w:val="4"/>
        </w:numPr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К отношениям Сторон применяются положения главы 30 Гражданского кодекса Российской Федерации о возмездном оказании услуг, а также Закон Российской Федерации от 07 февраля 1992 г. «О защите прав потребителей» и иные правовые акты, принятые в соответствии с ними.</w:t>
      </w:r>
    </w:p>
    <w:p w14:paraId="15E02331" w14:textId="77777777" w:rsidR="006E2F5D" w:rsidRPr="006E2F5D" w:rsidRDefault="006E2F5D" w:rsidP="006E2F5D">
      <w:pPr>
        <w:widowControl w:val="0"/>
        <w:tabs>
          <w:tab w:val="left" w:pos="1410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B2C785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ПРЕДМЕТ ОФЕРТЫ</w:t>
      </w:r>
    </w:p>
    <w:p w14:paraId="2F9D266A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D775F8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3.1 В соответствии с настоящей Офертой Исполнитель обязуется оказать Платную услугу, а Заявитель обязуется оплатить Платную услугу в соответствии со стоимостью, указанной на официальном сайте МФЦ по адресу </w:t>
      </w:r>
      <w:hyperlink r:id="rId12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>.</w:t>
      </w:r>
    </w:p>
    <w:p w14:paraId="76D56D2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3.2 Оказание Платной услуги осуществляется после подтверждения Заявителем оплаты, на условиях и в сроки, указанные на официальном сайте МФЦ по адресу </w:t>
      </w:r>
      <w:hyperlink r:id="rId13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 xml:space="preserve">. </w:t>
      </w:r>
    </w:p>
    <w:p w14:paraId="74CA5F7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>3.3.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Услуга оказывается на основании заявления при личном обращении Заявителя в соответствующее структурное подразделение ГБУ РО «МФЦ Рязанской области».</w:t>
      </w:r>
    </w:p>
    <w:p w14:paraId="12BE4044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3.4. Прием заявок на Платную услугу осуществляется в соответствии с графиком работы Территориального отдела МФЦ, в который обращается заявитель.</w:t>
      </w:r>
    </w:p>
    <w:p w14:paraId="27B41BF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3.4.1. Услуги, указанные в п.п. 5-6, 10-14, 32-36 Приложения № 1, в п.п. 5-6, 10-14, 29-33 Приложения № 2 к Положению об осуществлении приносящий доход деятельности ГБУ РО «МФЦ Рязанской области» (Приложение №1 к настоящему приказу), подлежат правовой экспертизе. Правовая экспертиза услуг осуществляется в следующем режиме работы: </w:t>
      </w:r>
      <w:r w:rsidRPr="006E2F5D">
        <w:rPr>
          <w:rFonts w:ascii="Times New Roman" w:eastAsia="Calibri" w:hAnsi="Times New Roman" w:cs="Times New Roman"/>
          <w:sz w:val="26"/>
          <w:szCs w:val="26"/>
        </w:rPr>
        <w:t>понедельник – четверг с 09:00 до 18:00, пятница с 09:00 до 17:00, обеденный перерыв с 13:00 до 13:48, суббота и воскресенье – выходные дни.</w:t>
      </w:r>
    </w:p>
    <w:p w14:paraId="43A0989C" w14:textId="665F63DD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F5D">
        <w:rPr>
          <w:rFonts w:ascii="Times New Roman" w:eastAsia="Calibri" w:hAnsi="Times New Roman" w:cs="Times New Roman"/>
          <w:sz w:val="26"/>
          <w:szCs w:val="26"/>
        </w:rPr>
        <w:t xml:space="preserve">3.4.2.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Услуги, указанные п.п. 1-2, 15-20</w:t>
      </w:r>
      <w:r w:rsidR="009A324A">
        <w:rPr>
          <w:rFonts w:ascii="Times New Roman" w:eastAsia="Times New Roman" w:hAnsi="Times New Roman" w:cs="Times New Roman"/>
          <w:sz w:val="26"/>
          <w:szCs w:val="26"/>
        </w:rPr>
        <w:t>, 37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№1 и п.п. 1-2, 15-19 Приложения №2 к Положению об осуществлении приносящий доход деятельности ГБУ РО «МФЦ Рязанской области» (Приложение №1 к настоящему приказу), осуществляются в следующем режиме работы: </w:t>
      </w:r>
      <w:r w:rsidRPr="006E2F5D">
        <w:rPr>
          <w:rFonts w:ascii="Times New Roman" w:eastAsia="Calibri" w:hAnsi="Times New Roman" w:cs="Times New Roman"/>
          <w:sz w:val="26"/>
          <w:szCs w:val="26"/>
        </w:rPr>
        <w:t>понедельник – четверг с 09:00 до 18:00, пятница с 09:00 до 17:00, обеденный перерыв с 13:00 до 13:48, суббота и воскресенье – выходные дни.</w:t>
      </w:r>
    </w:p>
    <w:p w14:paraId="030B6B06" w14:textId="77777777" w:rsidR="006E2F5D" w:rsidRPr="006E2F5D" w:rsidRDefault="006E2F5D" w:rsidP="006E2F5D">
      <w:pPr>
        <w:widowControl w:val="0"/>
        <w:tabs>
          <w:tab w:val="left" w:pos="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Срок оказания Платной услуги соответствует периоду оказания соответствующей услуги в соответствии с перечнем Платных услуг размещенном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14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156A31" w14:textId="77777777" w:rsidR="006E2F5D" w:rsidRPr="006E2F5D" w:rsidRDefault="006E2F5D" w:rsidP="006E2F5D">
      <w:pPr>
        <w:widowControl w:val="0"/>
        <w:spacing w:after="0" w:line="240" w:lineRule="auto"/>
        <w:ind w:firstLine="8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97CFAB" w14:textId="77777777" w:rsidR="006E2F5D" w:rsidRPr="006E2F5D" w:rsidRDefault="006E2F5D" w:rsidP="006E2F5D">
      <w:pPr>
        <w:widowControl w:val="0"/>
        <w:spacing w:after="0" w:line="240" w:lineRule="auto"/>
        <w:ind w:firstLine="8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0692E3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СТОИМОСТЬ УСЛУГИ</w:t>
      </w:r>
    </w:p>
    <w:p w14:paraId="7E3DD80A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960613" w14:textId="77777777" w:rsidR="006E2F5D" w:rsidRPr="006E2F5D" w:rsidRDefault="006E2F5D" w:rsidP="009A324A">
      <w:pPr>
        <w:widowControl w:val="0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Стоимость услуги определяется по прейскуранту цен размещенного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15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73C5EC" w14:textId="77777777" w:rsidR="006E2F5D" w:rsidRPr="006E2F5D" w:rsidRDefault="006E2F5D" w:rsidP="009A324A">
      <w:pPr>
        <w:widowControl w:val="0"/>
        <w:numPr>
          <w:ilvl w:val="1"/>
          <w:numId w:val="18"/>
        </w:numPr>
        <w:tabs>
          <w:tab w:val="left" w:pos="1134"/>
          <w:tab w:val="left" w:pos="14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вправе в любое время в одностороннем порядке изменять цены на Платные услуги.</w:t>
      </w:r>
    </w:p>
    <w:p w14:paraId="7F7C98FE" w14:textId="77777777" w:rsidR="006E2F5D" w:rsidRPr="006E2F5D" w:rsidRDefault="006E2F5D" w:rsidP="009A324A">
      <w:pPr>
        <w:widowControl w:val="0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Оплата Платной услуги производится Заявителем на условиях 100 % предоплаты по реквизитам Исполнителя согласно разделу 10 Оферты.</w:t>
      </w:r>
    </w:p>
    <w:p w14:paraId="6A063332" w14:textId="77777777" w:rsidR="006E2F5D" w:rsidRPr="006E2F5D" w:rsidRDefault="006E2F5D" w:rsidP="009A324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E6E6CD" w14:textId="77777777" w:rsidR="006E2F5D" w:rsidRPr="006E2F5D" w:rsidRDefault="006E2F5D" w:rsidP="006E2F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30ED96" w14:textId="77777777" w:rsidR="006E2F5D" w:rsidRPr="006E2F5D" w:rsidRDefault="006E2F5D" w:rsidP="006E2F5D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17664B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ПРАВА И ОБЯЗАННОСТИ СТОРОН</w:t>
      </w:r>
    </w:p>
    <w:p w14:paraId="1BBBF3B6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8143E5" w14:textId="77777777" w:rsidR="006E2F5D" w:rsidRPr="006E2F5D" w:rsidRDefault="006E2F5D" w:rsidP="006E2F5D">
      <w:pPr>
        <w:widowControl w:val="0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Заявитель обязан:</w:t>
      </w:r>
    </w:p>
    <w:p w14:paraId="3E165333" w14:textId="77777777" w:rsidR="006E2F5D" w:rsidRPr="006E2F5D" w:rsidRDefault="006E2F5D" w:rsidP="006E2F5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Оплатить Платную услугу в порядке, установленном п. 4.3 настоящей Оферты.</w:t>
      </w:r>
    </w:p>
    <w:p w14:paraId="7982AF67" w14:textId="77777777" w:rsidR="006E2F5D" w:rsidRPr="006E2F5D" w:rsidRDefault="006E2F5D" w:rsidP="006E2F5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Предоставить Исполнителю по его запросу информацию и документы, необходимые для оказания Платной услуги в день подачи запроса.</w:t>
      </w:r>
    </w:p>
    <w:p w14:paraId="2590077E" w14:textId="77777777" w:rsidR="006E2F5D" w:rsidRPr="006E2F5D" w:rsidRDefault="006E2F5D" w:rsidP="006E2F5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Выполнять все требования, изложенные в настоящей Оферте.</w:t>
      </w:r>
    </w:p>
    <w:p w14:paraId="217C3708" w14:textId="77777777" w:rsidR="006E2F5D" w:rsidRPr="006E2F5D" w:rsidRDefault="006E2F5D" w:rsidP="006E2F5D">
      <w:pPr>
        <w:widowControl w:val="0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обязан:</w:t>
      </w:r>
    </w:p>
    <w:p w14:paraId="3557E19C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5.2.1 Оказать Платную услугу после подтверждения Заявителем оплаты и получения необходимых для оказания Платной услуги информации и документов.</w:t>
      </w:r>
    </w:p>
    <w:p w14:paraId="0776DDE4" w14:textId="77777777" w:rsidR="006E2F5D" w:rsidRPr="006E2F5D" w:rsidRDefault="006E2F5D" w:rsidP="006E2F5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Соблюдать конфиденциальность полученной информации.</w:t>
      </w:r>
    </w:p>
    <w:p w14:paraId="762B1A7D" w14:textId="77777777" w:rsidR="006E2F5D" w:rsidRPr="006E2F5D" w:rsidRDefault="006E2F5D" w:rsidP="006E2F5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Заявителя об изменениях в структуре платной услуги, оказываемой по настоящей Оферте и условиях ее оказания.</w:t>
      </w:r>
    </w:p>
    <w:p w14:paraId="6EA4231F" w14:textId="77777777" w:rsidR="006E2F5D" w:rsidRPr="006E2F5D" w:rsidRDefault="006E2F5D" w:rsidP="006E2F5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Возвратить Заявителю денежные средства не позднее двадцати рабочих дней с момента получения заявления о возврате денежных средств, в случае принятия решения об удовлетворении заявления.</w:t>
      </w:r>
    </w:p>
    <w:p w14:paraId="29E443E4" w14:textId="77777777" w:rsidR="006E2F5D" w:rsidRPr="006E2F5D" w:rsidRDefault="006E2F5D" w:rsidP="006E2F5D">
      <w:pPr>
        <w:widowControl w:val="0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Заявитель имеет право:</w:t>
      </w:r>
    </w:p>
    <w:p w14:paraId="350D3D66" w14:textId="77777777" w:rsidR="006E2F5D" w:rsidRPr="006E2F5D" w:rsidRDefault="006E2F5D" w:rsidP="006E2F5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Получать услуги в соответствии с условиями настоящей Оферты.</w:t>
      </w:r>
    </w:p>
    <w:p w14:paraId="57F9350A" w14:textId="77777777" w:rsidR="006E2F5D" w:rsidRPr="006E2F5D" w:rsidRDefault="006E2F5D" w:rsidP="006E2F5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Потребовать возврата денежных средств, оплаченных за предоставление Платной услуги, предоставив заявление по форме (Приложение № 2 к настоящей оферте), в случае:</w:t>
      </w:r>
    </w:p>
    <w:p w14:paraId="0E74A95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- неоказания услуги по вине Исполнителя (в случае, если вина доказана);</w:t>
      </w:r>
    </w:p>
    <w:p w14:paraId="2C900C06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- добровольного отказа Заявителя от оказания Платной услуги.</w:t>
      </w:r>
    </w:p>
    <w:p w14:paraId="2D2A113B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5.3.3.  В случае письменного отказа Заявителя от оказания Платной услуги по своей инициативе до момента предоставления результата оказания услуги Заявителю, Исполнитель осуществляет возврат расходов, понесенных Заявителем, в размере 70 % от суммы оплаты за услугу в соответствии с перечнем услуг.  </w:t>
      </w:r>
    </w:p>
    <w:p w14:paraId="41E3D01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5.3.4. Потребовать возврат ошибочно (излишне) уплаченных денежных средств, предоставив заявление по форме (Приложение № 2 к настоящей оферте).</w:t>
      </w:r>
    </w:p>
    <w:p w14:paraId="5BB3AD8B" w14:textId="77777777" w:rsidR="006E2F5D" w:rsidRPr="006E2F5D" w:rsidRDefault="006E2F5D" w:rsidP="006E2F5D">
      <w:pPr>
        <w:widowControl w:val="0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Заявление о возврате платы (Приложение № 2 к настоящей оферте) и заявление о возврате ошибочно (излишне) уплаченных денежных средств (Приложение № 2 к настоящей оферте) предоставляется при личном обращении Заявителя в территориальные отделы МФЦ г. Рязани и Рязанской области, в который заявитель обращался за предоставлением Платной услуги, или путем направления скан-образа заявления на адрес электронной почты </w:t>
      </w:r>
      <w:r w:rsidRPr="006E2F5D">
        <w:rPr>
          <w:rFonts w:ascii="Times New Roman" w:eastAsia="Times New Roman" w:hAnsi="Times New Roman" w:cs="Times New Roman"/>
          <w:sz w:val="26"/>
          <w:szCs w:val="26"/>
          <w:u w:val="single"/>
        </w:rPr>
        <w:t>mfcro@ryazan.gov.ru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159281" w14:textId="77777777" w:rsidR="006E2F5D" w:rsidRPr="006E2F5D" w:rsidRDefault="006E2F5D" w:rsidP="006E2F5D">
      <w:pPr>
        <w:widowControl w:val="0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имеет право:</w:t>
      </w:r>
    </w:p>
    <w:p w14:paraId="31A20CA5" w14:textId="77777777" w:rsidR="006E2F5D" w:rsidRPr="006E2F5D" w:rsidRDefault="006E2F5D" w:rsidP="006E2F5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Отказать Заявителю в предоставлении Платной услуги при нарушении Заявителем обязанности, предусмотренной пунктом 4.3 Оферты.</w:t>
      </w:r>
    </w:p>
    <w:p w14:paraId="30CBEF1B" w14:textId="77777777" w:rsidR="006E2F5D" w:rsidRPr="006E2F5D" w:rsidRDefault="006E2F5D" w:rsidP="006E2F5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Отказать Заявителю в предоставлении Платной услуги, в случае неисполнения Заявителем подпунктов 5.1.2, 5.1.3 Оферты.</w:t>
      </w:r>
    </w:p>
    <w:p w14:paraId="1AA0BE7F" w14:textId="77777777" w:rsidR="006E2F5D" w:rsidRPr="006E2F5D" w:rsidRDefault="006E2F5D" w:rsidP="006E2F5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Запросить у Заказчика документы необходимые для оказания Платной услуги, в случае их отсутствия.</w:t>
      </w:r>
    </w:p>
    <w:p w14:paraId="23B8BFE4" w14:textId="77777777" w:rsidR="006E2F5D" w:rsidRPr="006E2F5D" w:rsidRDefault="006E2F5D" w:rsidP="006E2F5D">
      <w:pPr>
        <w:widowControl w:val="0"/>
        <w:tabs>
          <w:tab w:val="left" w:pos="15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A658B0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ОТВЕТСТВЕННОСТЬ УЧАСТНИКОВ ОФЕРТЫ</w:t>
      </w:r>
    </w:p>
    <w:p w14:paraId="65A4F6A8" w14:textId="77777777" w:rsidR="006E2F5D" w:rsidRPr="006E2F5D" w:rsidRDefault="006E2F5D" w:rsidP="006E2F5D">
      <w:pPr>
        <w:widowControl w:val="0"/>
        <w:tabs>
          <w:tab w:val="left" w:pos="55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977702" w14:textId="77777777" w:rsidR="006E2F5D" w:rsidRPr="006E2F5D" w:rsidRDefault="006E2F5D" w:rsidP="006E2F5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 случае неисполнения или ненадлежащего исполнения Заявителем и (или) Исполнителем обязательств по настоящей Оферте участники Оферты несут ответственность в соответствии с действующим законодательством Российской Федерации.</w:t>
      </w:r>
    </w:p>
    <w:p w14:paraId="41BD3CDA" w14:textId="77777777" w:rsidR="006E2F5D" w:rsidRPr="006E2F5D" w:rsidRDefault="006E2F5D" w:rsidP="006E2F5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не несет ответственности за решение, принятое соответствующими органами и организациями по результатам рассмотрения документов, подготовленных Исполнителем в рамках оказания услуги.</w:t>
      </w:r>
    </w:p>
    <w:p w14:paraId="13D448B8" w14:textId="77777777" w:rsidR="006E2F5D" w:rsidRPr="006E2F5D" w:rsidRDefault="006E2F5D" w:rsidP="006E2F5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lastRenderedPageBreak/>
        <w:t>За достоверность и объем поданных сведений, а также подлинность представленных документов ответственность несет Заказчик.</w:t>
      </w:r>
    </w:p>
    <w:p w14:paraId="51F6864C" w14:textId="77777777" w:rsidR="006E2F5D" w:rsidRPr="006E2F5D" w:rsidRDefault="006E2F5D" w:rsidP="006E2F5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освобождается от ответственности в случае,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98AE813" w14:textId="77777777" w:rsidR="006E2F5D" w:rsidRPr="006E2F5D" w:rsidRDefault="006E2F5D" w:rsidP="006E2F5D">
      <w:pPr>
        <w:widowControl w:val="0"/>
        <w:tabs>
          <w:tab w:val="left" w:pos="1471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F61244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УСЛОВИЯ КОНФИДЕНЦИАЛЬНОСТИ</w:t>
      </w:r>
    </w:p>
    <w:p w14:paraId="5B27B429" w14:textId="77777777" w:rsidR="006E2F5D" w:rsidRPr="006E2F5D" w:rsidRDefault="006E2F5D" w:rsidP="006E2F5D">
      <w:pPr>
        <w:widowControl w:val="0"/>
        <w:tabs>
          <w:tab w:val="left" w:pos="55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377398" w14:textId="77777777" w:rsidR="006E2F5D" w:rsidRPr="006E2F5D" w:rsidRDefault="006E2F5D" w:rsidP="006E2F5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Любая информация, касающаяся деятельности, технических возможностей или финансового положения участников Оферты, считается конфиденциальной и не подлежащей разглашению участниками Оферты. Участники Оферты обязуются сохранять строгую конфиденциальность информации, полученной в ходе исполнения настоящей Оферты. Предоставление конфиденциальной информации третьим лицам возможно только с согласия одного из участников Оферты, а также в случае передачи информации государственным органам, имеющим право ее затребовать в соответствии с действующим законодательством Российской Федерации.</w:t>
      </w:r>
    </w:p>
    <w:p w14:paraId="735A5ADE" w14:textId="77777777" w:rsidR="006E2F5D" w:rsidRPr="006E2F5D" w:rsidRDefault="006E2F5D" w:rsidP="006E2F5D">
      <w:pPr>
        <w:widowControl w:val="0"/>
        <w:tabs>
          <w:tab w:val="left" w:pos="1471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5CEFE1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ПРОЧИЕ УСЛОВИЯ</w:t>
      </w:r>
    </w:p>
    <w:p w14:paraId="446B870B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6C289805" w14:textId="77777777" w:rsidR="006E2F5D" w:rsidRPr="006E2F5D" w:rsidRDefault="006E2F5D" w:rsidP="006E2F5D">
      <w:pPr>
        <w:widowControl w:val="0"/>
        <w:numPr>
          <w:ilvl w:val="0"/>
          <w:numId w:val="13"/>
        </w:numPr>
        <w:tabs>
          <w:tab w:val="left" w:pos="14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По всем вопросам, не урегулированным настоящей Офертой, применяются нормы действующего законодательства Российской Федерации.</w:t>
      </w:r>
    </w:p>
    <w:p w14:paraId="6C5CEEA6" w14:textId="77777777" w:rsidR="006E2F5D" w:rsidRPr="006E2F5D" w:rsidRDefault="006E2F5D" w:rsidP="006E2F5D">
      <w:pPr>
        <w:widowControl w:val="0"/>
        <w:numPr>
          <w:ilvl w:val="0"/>
          <w:numId w:val="13"/>
        </w:numPr>
        <w:tabs>
          <w:tab w:val="left" w:pos="14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Все споры или разногласия, возникающие между участниками по настоящей Оферте или в связи с ней, разрешаются путем переговоров между сторонами.</w:t>
      </w:r>
    </w:p>
    <w:p w14:paraId="443C59CE" w14:textId="77777777" w:rsidR="006E2F5D" w:rsidRPr="006E2F5D" w:rsidRDefault="006E2F5D" w:rsidP="006E2F5D">
      <w:pPr>
        <w:widowControl w:val="0"/>
        <w:tabs>
          <w:tab w:val="left" w:pos="1477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4E0548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К ОФЕРТЕ:</w:t>
      </w:r>
    </w:p>
    <w:p w14:paraId="7E2D8600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337AAEF4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1 – Форма заявки.</w:t>
      </w:r>
    </w:p>
    <w:p w14:paraId="04969159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2 – Форма заявления о возврат ошибочно (излишне) уплаченных денежных средств.</w:t>
      </w:r>
    </w:p>
    <w:p w14:paraId="1F52BA7B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C8CE89" w14:textId="77777777" w:rsidR="006E2F5D" w:rsidRPr="006E2F5D" w:rsidRDefault="006E2F5D" w:rsidP="006E2F5D">
      <w:pPr>
        <w:widowControl w:val="0"/>
        <w:numPr>
          <w:ilvl w:val="0"/>
          <w:numId w:val="4"/>
        </w:numPr>
        <w:tabs>
          <w:tab w:val="left" w:pos="5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РЕКВИЗИТЫ ИСПОЛНИТЕЛЯ:</w:t>
      </w:r>
    </w:p>
    <w:p w14:paraId="09A82D0C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13D4DF95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ИНН/КПП 6234116361/623401001</w:t>
      </w:r>
    </w:p>
    <w:p w14:paraId="68920FC6" w14:textId="77777777" w:rsidR="006E2F5D" w:rsidRPr="006E2F5D" w:rsidRDefault="006E2F5D" w:rsidP="006E2F5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Получатель: Минфин Рязанской области (ГБУ РО «МФЦ Рязанской области», л/с 20596Щ08980) </w:t>
      </w:r>
    </w:p>
    <w:p w14:paraId="4674050F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Банк: ОТДЕЛЕНИЕ РЯЗАНЬ БАНКА РОССИИ</w:t>
      </w:r>
    </w:p>
    <w:p w14:paraId="6BF2DA07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//УФК по Рязанской области г. Рязань</w:t>
      </w:r>
    </w:p>
    <w:p w14:paraId="5EA3269E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р/с 03224643610000005900 </w:t>
      </w:r>
    </w:p>
    <w:p w14:paraId="340D60C7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к/с 40102810345370000051</w:t>
      </w:r>
    </w:p>
    <w:p w14:paraId="004682EC" w14:textId="77777777" w:rsidR="006E2F5D" w:rsidRPr="006E2F5D" w:rsidRDefault="006E2F5D" w:rsidP="006E2F5D">
      <w:pPr>
        <w:spacing w:line="240" w:lineRule="auto"/>
        <w:ind w:left="27" w:right="-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БИК 016126031</w:t>
      </w:r>
    </w:p>
    <w:p w14:paraId="2C1935EF" w14:textId="77777777" w:rsidR="006E2F5D" w:rsidRPr="006E2F5D" w:rsidRDefault="006E2F5D" w:rsidP="006E2F5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КБК 00000000000000000130 </w:t>
      </w:r>
    </w:p>
    <w:p w14:paraId="5E36CD04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640DB5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6ED13D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5DEDFF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802B80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119B81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875AB7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AFD074" w14:textId="77777777" w:rsidR="006E2F5D" w:rsidRPr="006E2F5D" w:rsidRDefault="006E2F5D" w:rsidP="006E2F5D">
      <w:pPr>
        <w:widowControl w:val="0"/>
        <w:tabs>
          <w:tab w:val="left" w:pos="9238"/>
        </w:tabs>
        <w:spacing w:after="0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DCF843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6E2F5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002D0194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Оферте об оказании платных услуг </w:t>
      </w:r>
    </w:p>
    <w:p w14:paraId="59A23912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14:paraId="3F744B1F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5"/>
      </w:tblGrid>
      <w:tr w:rsidR="006E2F5D" w:rsidRPr="006E2F5D" w14:paraId="67394D09" w14:textId="77777777" w:rsidTr="006E2F5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B57B" w14:textId="77777777" w:rsidR="006E2F5D" w:rsidRPr="006E2F5D" w:rsidRDefault="006E2F5D" w:rsidP="006E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5D">
              <w:rPr>
                <w:rFonts w:ascii="Times New Roman" w:hAnsi="Times New Roman" w:cs="Times New Roman"/>
                <w:sz w:val="28"/>
                <w:szCs w:val="28"/>
              </w:rPr>
              <w:t>ГБУ РО «МФЦ Рязанской области»</w:t>
            </w:r>
          </w:p>
          <w:p w14:paraId="2AA92BFE" w14:textId="77777777" w:rsidR="006E2F5D" w:rsidRPr="006E2F5D" w:rsidRDefault="006E2F5D" w:rsidP="006E2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5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37096FF0" w14:textId="77777777" w:rsidR="006E2F5D" w:rsidRPr="006E2F5D" w:rsidRDefault="006E2F5D" w:rsidP="006E2F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F5D">
              <w:rPr>
                <w:rFonts w:ascii="Times New Roman" w:hAnsi="Times New Roman" w:cs="Times New Roman"/>
              </w:rPr>
              <w:t xml:space="preserve">                         </w:t>
            </w:r>
            <w:r w:rsidRPr="006E2F5D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14:paraId="00181AAA" w14:textId="77777777" w:rsidR="006E2F5D" w:rsidRPr="006E2F5D" w:rsidRDefault="006E2F5D" w:rsidP="006E2F5D">
            <w:pPr>
              <w:jc w:val="both"/>
              <w:rPr>
                <w:rFonts w:ascii="Times New Roman" w:hAnsi="Times New Roman" w:cs="Times New Roman"/>
              </w:rPr>
            </w:pPr>
            <w:r w:rsidRPr="006E2F5D">
              <w:rPr>
                <w:rFonts w:ascii="Times New Roman" w:hAnsi="Times New Roman" w:cs="Times New Roman"/>
              </w:rPr>
              <w:t xml:space="preserve">_____________________________________ </w:t>
            </w:r>
          </w:p>
          <w:p w14:paraId="37C3A262" w14:textId="77777777" w:rsidR="006E2F5D" w:rsidRPr="006E2F5D" w:rsidRDefault="006E2F5D" w:rsidP="006E2F5D">
            <w:pPr>
              <w:jc w:val="both"/>
              <w:rPr>
                <w:rFonts w:ascii="Times New Roman" w:hAnsi="Times New Roman" w:cs="Times New Roman"/>
              </w:rPr>
            </w:pPr>
            <w:r w:rsidRPr="006E2F5D">
              <w:rPr>
                <w:rFonts w:ascii="Times New Roman" w:hAnsi="Times New Roman" w:cs="Times New Roman"/>
              </w:rPr>
              <w:t xml:space="preserve">        </w:t>
            </w:r>
            <w:r w:rsidRPr="006E2F5D">
              <w:rPr>
                <w:rFonts w:ascii="Times New Roman" w:hAnsi="Times New Roman" w:cs="Times New Roman"/>
                <w:sz w:val="18"/>
                <w:szCs w:val="18"/>
              </w:rPr>
              <w:t>(адрес проживания, моб. телефон/адрес эл. почты)</w:t>
            </w:r>
          </w:p>
        </w:tc>
      </w:tr>
    </w:tbl>
    <w:p w14:paraId="1C4D4C08" w14:textId="77777777" w:rsidR="006E2F5D" w:rsidRPr="006E2F5D" w:rsidRDefault="006E2F5D" w:rsidP="006E2F5D">
      <w:pPr>
        <w:jc w:val="right"/>
        <w:rPr>
          <w:rFonts w:ascii="Times New Roman" w:hAnsi="Times New Roman" w:cs="Times New Roman"/>
        </w:rPr>
      </w:pPr>
    </w:p>
    <w:p w14:paraId="5C6A88C0" w14:textId="77777777" w:rsidR="006E2F5D" w:rsidRPr="006E2F5D" w:rsidRDefault="006E2F5D" w:rsidP="006E2F5D">
      <w:pPr>
        <w:jc w:val="right"/>
        <w:rPr>
          <w:rFonts w:ascii="Times New Roman" w:hAnsi="Times New Roman" w:cs="Times New Roman"/>
        </w:rPr>
      </w:pPr>
    </w:p>
    <w:p w14:paraId="7E0D1047" w14:textId="77777777" w:rsidR="006E2F5D" w:rsidRPr="006E2F5D" w:rsidRDefault="006E2F5D" w:rsidP="006E2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F5D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56366E86" w14:textId="77777777" w:rsidR="006E2F5D" w:rsidRPr="006E2F5D" w:rsidRDefault="006E2F5D" w:rsidP="006E2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F5D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платной услуги </w:t>
      </w:r>
    </w:p>
    <w:p w14:paraId="013AF8E7" w14:textId="77777777" w:rsidR="006E2F5D" w:rsidRPr="006E2F5D" w:rsidRDefault="006E2F5D" w:rsidP="006E2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70D0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ab/>
        <w:t xml:space="preserve">Прошу оказать мне платную услугу: </w:t>
      </w:r>
    </w:p>
    <w:p w14:paraId="0AD3AC91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58FDCD0" w14:textId="77777777" w:rsidR="006E2F5D" w:rsidRPr="006E2F5D" w:rsidRDefault="006E2F5D" w:rsidP="006E2F5D">
      <w:pPr>
        <w:jc w:val="center"/>
        <w:rPr>
          <w:rFonts w:ascii="Times New Roman" w:hAnsi="Times New Roman" w:cs="Times New Roman"/>
        </w:rPr>
      </w:pPr>
      <w:r w:rsidRPr="006E2F5D">
        <w:rPr>
          <w:rFonts w:ascii="Times New Roman" w:hAnsi="Times New Roman" w:cs="Times New Roman"/>
        </w:rPr>
        <w:t>(наименование услуги, срок оказания)</w:t>
      </w:r>
    </w:p>
    <w:p w14:paraId="2B1702DD" w14:textId="77777777" w:rsidR="006E2F5D" w:rsidRPr="006E2F5D" w:rsidRDefault="006E2F5D" w:rsidP="006E2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Настоящим заявлением даю согласие на обработку ГБУ РО «МФЦ Рязанской области» персональных данных, в рамках которого ГБУ РО «МФЦ Рязанской области» совершает следующие действия с персональными данными: сбор, систематизация, накопление, хранение, уточнение, обезличивание, блокирование, уничтожение, в соответствии с положениями Федерального закона от 27.07.2006 г. № 152- ФЗ «О персональных данных», а также передачу информации третьим лицам в случаях, предусмотренных действующим законодательством Российской Федерации.</w:t>
      </w:r>
    </w:p>
    <w:p w14:paraId="2CD58FF5" w14:textId="77777777" w:rsidR="006E2F5D" w:rsidRPr="006E2F5D" w:rsidRDefault="006E2F5D" w:rsidP="006E2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Настоящим заявлением даю согласие на получение чека в электронном виде путем направления СМС-сообщения/электронной почтой (нужное подчеркнуть).</w:t>
      </w:r>
    </w:p>
    <w:p w14:paraId="18008246" w14:textId="77777777" w:rsidR="006E2F5D" w:rsidRPr="006E2F5D" w:rsidRDefault="006E2F5D" w:rsidP="006E2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Настоящим заявлением подтверждаю, что ознакомлен с условиями Оферты на оказание мне вышеуказанной платной услуги.</w:t>
      </w:r>
    </w:p>
    <w:p w14:paraId="669269DB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3D9C4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________________</w:t>
      </w:r>
    </w:p>
    <w:p w14:paraId="3AF5FA90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  <w:r w:rsidRPr="006E2F5D"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                                                                                                             (подпись заявителя)</w:t>
      </w:r>
    </w:p>
    <w:p w14:paraId="099A2F4C" w14:textId="77777777" w:rsidR="006E2F5D" w:rsidRPr="006E2F5D" w:rsidRDefault="006E2F5D" w:rsidP="006E2F5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pacing w:val="10"/>
          <w:sz w:val="28"/>
          <w:szCs w:val="28"/>
        </w:rPr>
        <w:tab/>
      </w:r>
      <w:r w:rsidRPr="006E2F5D">
        <w:rPr>
          <w:rFonts w:ascii="Times New Roman" w:hAnsi="Times New Roman" w:cs="Times New Roman"/>
          <w:sz w:val="28"/>
          <w:szCs w:val="28"/>
        </w:rPr>
        <w:t xml:space="preserve">Услуга оказана в полном объеме. </w:t>
      </w:r>
    </w:p>
    <w:p w14:paraId="7B1526EF" w14:textId="77777777" w:rsidR="006E2F5D" w:rsidRPr="006E2F5D" w:rsidRDefault="006E2F5D" w:rsidP="006E2F5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Претензий к качеству оказания услуги не имею.</w:t>
      </w:r>
    </w:p>
    <w:p w14:paraId="7583A518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176BD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________________</w:t>
      </w:r>
    </w:p>
    <w:p w14:paraId="74151596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  <w:r w:rsidRPr="006E2F5D"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                                                                                                             (подпись заявителя)</w:t>
      </w:r>
    </w:p>
    <w:p w14:paraId="67EA0F08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94F8358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6E8DDB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E44B798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43FC10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E2F5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4429D458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Оферте об оказании платных услуг </w:t>
      </w:r>
    </w:p>
    <w:p w14:paraId="13C40857" w14:textId="77777777" w:rsidR="006E2F5D" w:rsidRPr="006E2F5D" w:rsidRDefault="006E2F5D" w:rsidP="006E2F5D">
      <w:pPr>
        <w:widowControl w:val="0"/>
        <w:tabs>
          <w:tab w:val="left" w:pos="89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280B94F" w14:textId="77777777" w:rsidR="006E2F5D" w:rsidRPr="006E2F5D" w:rsidRDefault="006E2F5D" w:rsidP="006E2F5D">
      <w:pPr>
        <w:tabs>
          <w:tab w:val="left" w:pos="8190"/>
        </w:tabs>
        <w:suppressAutoHyphens/>
        <w:spacing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520561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</w:t>
      </w:r>
    </w:p>
    <w:p w14:paraId="08A559D8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РО «МФЦ Рязанской области»</w:t>
      </w:r>
    </w:p>
    <w:p w14:paraId="4A7473D5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Лукьяновой</w:t>
      </w:r>
    </w:p>
    <w:p w14:paraId="708C8D57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173013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ФИО, паспортные данные, </w:t>
      </w:r>
    </w:p>
    <w:p w14:paraId="239C3148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место проживания, номер телефона, адрес электронной почты</w:t>
      </w:r>
    </w:p>
    <w:p w14:paraId="3A1B4B9B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физлица)</w:t>
      </w:r>
    </w:p>
    <w:p w14:paraId="443058D8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0DCD20A7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Наименование юр. лица, ИНН, адрес юр. лица, ФИО и должность доверенного лица, номер телефона, адрес электронной почты</w:t>
      </w:r>
    </w:p>
    <w:p w14:paraId="116A5367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юр. лица)</w:t>
      </w:r>
    </w:p>
    <w:p w14:paraId="370E5AC1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BC6AC4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58B413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1D0112B3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370FAE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вернуть плату (ошибочно, излишне) уплаченную сумму в размере _________ рублей, по услуге «__________________», по причине ________________________. </w:t>
      </w:r>
    </w:p>
    <w:p w14:paraId="546157F5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Возврат денежных средств прошу произвести на расчетный счет согласно приложенным реквизитам.</w:t>
      </w:r>
    </w:p>
    <w:p w14:paraId="3578325D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30E3E3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Приложения: </w:t>
      </w:r>
    </w:p>
    <w:p w14:paraId="71A36DF4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платежного поручения/квитанции на оплату </w:t>
      </w: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(по инициативе заявителя)</w:t>
      </w: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5BE1876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доверенность </w:t>
      </w: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(в случае представления интересов)</w:t>
      </w: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8BD3339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реквизиты.</w:t>
      </w:r>
    </w:p>
    <w:p w14:paraId="5D62C8B4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BA87AB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834BD69" w14:textId="7715B626" w:rsidR="006E2F5D" w:rsidRPr="00BA3997" w:rsidRDefault="006E2F5D" w:rsidP="00BA3997">
      <w:pPr>
        <w:tabs>
          <w:tab w:val="left" w:pos="900"/>
        </w:tabs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                                                     Подпись                                            Расшифровка</w:t>
      </w:r>
      <w:bookmarkStart w:id="0" w:name="_GoBack"/>
      <w:bookmarkEnd w:id="0"/>
    </w:p>
    <w:sectPr w:rsidR="006E2F5D" w:rsidRPr="00BA3997" w:rsidSect="00BA3997">
      <w:pgSz w:w="11900" w:h="16840"/>
      <w:pgMar w:top="709" w:right="560" w:bottom="709" w:left="1084" w:header="688" w:footer="5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8DD2" w14:textId="77777777" w:rsidR="00131A34" w:rsidRDefault="00131A34" w:rsidP="00824722">
      <w:pPr>
        <w:spacing w:after="0" w:line="240" w:lineRule="auto"/>
      </w:pPr>
      <w:r>
        <w:separator/>
      </w:r>
    </w:p>
  </w:endnote>
  <w:endnote w:type="continuationSeparator" w:id="0">
    <w:p w14:paraId="72A9226A" w14:textId="77777777" w:rsidR="00131A34" w:rsidRDefault="00131A34" w:rsidP="008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B263" w14:textId="77777777" w:rsidR="00131A34" w:rsidRDefault="00131A34" w:rsidP="00824722">
      <w:pPr>
        <w:spacing w:after="0" w:line="240" w:lineRule="auto"/>
      </w:pPr>
      <w:r>
        <w:separator/>
      </w:r>
    </w:p>
  </w:footnote>
  <w:footnote w:type="continuationSeparator" w:id="0">
    <w:p w14:paraId="7D5DE267" w14:textId="77777777" w:rsidR="00131A34" w:rsidRDefault="00131A34" w:rsidP="0082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7AB"/>
    <w:multiLevelType w:val="hybridMultilevel"/>
    <w:tmpl w:val="9D0EBF62"/>
    <w:lvl w:ilvl="0" w:tplc="82A6A7A4">
      <w:numFmt w:val="bullet"/>
      <w:lvlText w:val="-"/>
      <w:lvlJc w:val="left"/>
      <w:pPr>
        <w:ind w:left="6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9E48DC">
      <w:numFmt w:val="bullet"/>
      <w:lvlText w:val="•"/>
      <w:lvlJc w:val="left"/>
      <w:pPr>
        <w:ind w:left="1698" w:hanging="152"/>
      </w:pPr>
      <w:rPr>
        <w:rFonts w:hint="default"/>
        <w:lang w:val="ru-RU" w:eastAsia="en-US" w:bidi="ar-SA"/>
      </w:rPr>
    </w:lvl>
    <w:lvl w:ilvl="2" w:tplc="81482104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0FE050CE">
      <w:numFmt w:val="bullet"/>
      <w:lvlText w:val="•"/>
      <w:lvlJc w:val="left"/>
      <w:pPr>
        <w:ind w:left="3776" w:hanging="152"/>
      </w:pPr>
      <w:rPr>
        <w:rFonts w:hint="default"/>
        <w:lang w:val="ru-RU" w:eastAsia="en-US" w:bidi="ar-SA"/>
      </w:rPr>
    </w:lvl>
    <w:lvl w:ilvl="4" w:tplc="51BADF8A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5BA68C06">
      <w:numFmt w:val="bullet"/>
      <w:lvlText w:val="•"/>
      <w:lvlJc w:val="left"/>
      <w:pPr>
        <w:ind w:left="5854" w:hanging="152"/>
      </w:pPr>
      <w:rPr>
        <w:rFonts w:hint="default"/>
        <w:lang w:val="ru-RU" w:eastAsia="en-US" w:bidi="ar-SA"/>
      </w:rPr>
    </w:lvl>
    <w:lvl w:ilvl="6" w:tplc="4E72D936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6E18151C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8" w:tplc="4506641E">
      <w:numFmt w:val="bullet"/>
      <w:lvlText w:val="•"/>
      <w:lvlJc w:val="left"/>
      <w:pPr>
        <w:ind w:left="897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1D024EE"/>
    <w:multiLevelType w:val="hybridMultilevel"/>
    <w:tmpl w:val="BCFA411E"/>
    <w:lvl w:ilvl="0" w:tplc="149AC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2336"/>
    <w:multiLevelType w:val="multilevel"/>
    <w:tmpl w:val="051437D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F5D7C"/>
    <w:multiLevelType w:val="hybridMultilevel"/>
    <w:tmpl w:val="2E666D14"/>
    <w:lvl w:ilvl="0" w:tplc="FB3CC6EE">
      <w:numFmt w:val="bullet"/>
      <w:lvlText w:val="-"/>
      <w:lvlJc w:val="left"/>
      <w:pPr>
        <w:ind w:left="6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725918">
      <w:numFmt w:val="bullet"/>
      <w:lvlText w:val="•"/>
      <w:lvlJc w:val="left"/>
      <w:pPr>
        <w:ind w:left="1698" w:hanging="137"/>
      </w:pPr>
      <w:rPr>
        <w:rFonts w:hint="default"/>
        <w:lang w:val="ru-RU" w:eastAsia="en-US" w:bidi="ar-SA"/>
      </w:rPr>
    </w:lvl>
    <w:lvl w:ilvl="2" w:tplc="5D40F7E2">
      <w:numFmt w:val="bullet"/>
      <w:lvlText w:val="•"/>
      <w:lvlJc w:val="left"/>
      <w:pPr>
        <w:ind w:left="2737" w:hanging="137"/>
      </w:pPr>
      <w:rPr>
        <w:rFonts w:hint="default"/>
        <w:lang w:val="ru-RU" w:eastAsia="en-US" w:bidi="ar-SA"/>
      </w:rPr>
    </w:lvl>
    <w:lvl w:ilvl="3" w:tplc="38DC9BEC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4" w:tplc="437C467E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DCBA546E">
      <w:numFmt w:val="bullet"/>
      <w:lvlText w:val="•"/>
      <w:lvlJc w:val="left"/>
      <w:pPr>
        <w:ind w:left="5854" w:hanging="137"/>
      </w:pPr>
      <w:rPr>
        <w:rFonts w:hint="default"/>
        <w:lang w:val="ru-RU" w:eastAsia="en-US" w:bidi="ar-SA"/>
      </w:rPr>
    </w:lvl>
    <w:lvl w:ilvl="6" w:tplc="94E498E2">
      <w:numFmt w:val="bullet"/>
      <w:lvlText w:val="•"/>
      <w:lvlJc w:val="left"/>
      <w:pPr>
        <w:ind w:left="6893" w:hanging="137"/>
      </w:pPr>
      <w:rPr>
        <w:rFonts w:hint="default"/>
        <w:lang w:val="ru-RU" w:eastAsia="en-US" w:bidi="ar-SA"/>
      </w:rPr>
    </w:lvl>
    <w:lvl w:ilvl="7" w:tplc="8F30CE42">
      <w:numFmt w:val="bullet"/>
      <w:lvlText w:val="•"/>
      <w:lvlJc w:val="left"/>
      <w:pPr>
        <w:ind w:left="7932" w:hanging="137"/>
      </w:pPr>
      <w:rPr>
        <w:rFonts w:hint="default"/>
        <w:lang w:val="ru-RU" w:eastAsia="en-US" w:bidi="ar-SA"/>
      </w:rPr>
    </w:lvl>
    <w:lvl w:ilvl="8" w:tplc="429CC598">
      <w:numFmt w:val="bullet"/>
      <w:lvlText w:val="•"/>
      <w:lvlJc w:val="left"/>
      <w:pPr>
        <w:ind w:left="8971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F9C0C56"/>
    <w:multiLevelType w:val="hybridMultilevel"/>
    <w:tmpl w:val="8EBC5D6A"/>
    <w:lvl w:ilvl="0" w:tplc="195EAE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08"/>
    <w:multiLevelType w:val="multilevel"/>
    <w:tmpl w:val="EF226EE4"/>
    <w:lvl w:ilvl="0">
      <w:start w:val="5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B72181"/>
    <w:multiLevelType w:val="multilevel"/>
    <w:tmpl w:val="1E4E16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2A7C87"/>
    <w:multiLevelType w:val="multilevel"/>
    <w:tmpl w:val="1E423ED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210AB"/>
    <w:multiLevelType w:val="multilevel"/>
    <w:tmpl w:val="625A9CF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CC1"/>
    <w:multiLevelType w:val="multilevel"/>
    <w:tmpl w:val="BC708C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91FAA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11" w15:restartNumberingAfterBreak="0">
    <w:nsid w:val="2E6355B3"/>
    <w:multiLevelType w:val="hybridMultilevel"/>
    <w:tmpl w:val="14462476"/>
    <w:lvl w:ilvl="0" w:tplc="3E50E77C">
      <w:start w:val="1"/>
      <w:numFmt w:val="decimal"/>
      <w:lvlText w:val="%1)"/>
      <w:lvlJc w:val="left"/>
      <w:pPr>
        <w:ind w:left="14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CC19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2" w:tplc="C74C2200">
      <w:numFmt w:val="bullet"/>
      <w:lvlText w:val="•"/>
      <w:lvlJc w:val="left"/>
      <w:pPr>
        <w:ind w:left="3496" w:hanging="850"/>
      </w:pPr>
      <w:rPr>
        <w:rFonts w:hint="default"/>
        <w:lang w:val="ru-RU" w:eastAsia="en-US" w:bidi="ar-SA"/>
      </w:rPr>
    </w:lvl>
    <w:lvl w:ilvl="3" w:tplc="C4C67F1A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4" w:tplc="92123B5C">
      <w:numFmt w:val="bullet"/>
      <w:lvlText w:val="•"/>
      <w:lvlJc w:val="left"/>
      <w:pPr>
        <w:ind w:left="5574" w:hanging="850"/>
      </w:pPr>
      <w:rPr>
        <w:rFonts w:hint="default"/>
        <w:lang w:val="ru-RU" w:eastAsia="en-US" w:bidi="ar-SA"/>
      </w:rPr>
    </w:lvl>
    <w:lvl w:ilvl="5" w:tplc="9D66CAD0">
      <w:numFmt w:val="bullet"/>
      <w:lvlText w:val="•"/>
      <w:lvlJc w:val="left"/>
      <w:pPr>
        <w:ind w:left="6613" w:hanging="850"/>
      </w:pPr>
      <w:rPr>
        <w:rFonts w:hint="default"/>
        <w:lang w:val="ru-RU" w:eastAsia="en-US" w:bidi="ar-SA"/>
      </w:rPr>
    </w:lvl>
    <w:lvl w:ilvl="6" w:tplc="1B3A08B8">
      <w:numFmt w:val="bullet"/>
      <w:lvlText w:val="•"/>
      <w:lvlJc w:val="left"/>
      <w:pPr>
        <w:ind w:left="7652" w:hanging="850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8691" w:hanging="850"/>
      </w:pPr>
      <w:rPr>
        <w:rFonts w:hint="default"/>
        <w:lang w:val="ru-RU" w:eastAsia="en-US" w:bidi="ar-SA"/>
      </w:rPr>
    </w:lvl>
    <w:lvl w:ilvl="8" w:tplc="F43663C2">
      <w:numFmt w:val="bullet"/>
      <w:lvlText w:val="•"/>
      <w:lvlJc w:val="left"/>
      <w:pPr>
        <w:ind w:left="9730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33207D1F"/>
    <w:multiLevelType w:val="multilevel"/>
    <w:tmpl w:val="D932FC5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E7900"/>
    <w:multiLevelType w:val="multilevel"/>
    <w:tmpl w:val="6A9C56B2"/>
    <w:lvl w:ilvl="0">
      <w:start w:val="1"/>
      <w:numFmt w:val="decimal"/>
      <w:lvlText w:val="%1."/>
      <w:lvlJc w:val="left"/>
      <w:pPr>
        <w:ind w:left="2748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3DE0C47"/>
    <w:multiLevelType w:val="hybridMultilevel"/>
    <w:tmpl w:val="68EA3F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B3752"/>
    <w:multiLevelType w:val="multilevel"/>
    <w:tmpl w:val="01906C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C2D98"/>
    <w:multiLevelType w:val="multilevel"/>
    <w:tmpl w:val="ED36B6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83B3D"/>
    <w:multiLevelType w:val="multilevel"/>
    <w:tmpl w:val="8CEEFB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0337F"/>
    <w:multiLevelType w:val="hybridMultilevel"/>
    <w:tmpl w:val="A8BCC5B8"/>
    <w:lvl w:ilvl="0" w:tplc="41108DB4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CE3C58"/>
    <w:multiLevelType w:val="multilevel"/>
    <w:tmpl w:val="9E70A6F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42AAA"/>
    <w:multiLevelType w:val="multilevel"/>
    <w:tmpl w:val="EA3ECE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78D4"/>
    <w:multiLevelType w:val="multilevel"/>
    <w:tmpl w:val="608C36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97D3F"/>
    <w:multiLevelType w:val="multilevel"/>
    <w:tmpl w:val="745A37C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F420A4"/>
    <w:multiLevelType w:val="multilevel"/>
    <w:tmpl w:val="E426329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22B82"/>
    <w:multiLevelType w:val="hybridMultilevel"/>
    <w:tmpl w:val="E2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6FC"/>
    <w:multiLevelType w:val="multilevel"/>
    <w:tmpl w:val="47CCB2E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67E8F"/>
    <w:multiLevelType w:val="multilevel"/>
    <w:tmpl w:val="F0A2F6AA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560FE"/>
    <w:multiLevelType w:val="multilevel"/>
    <w:tmpl w:val="5A9C8C3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AF6089"/>
    <w:multiLevelType w:val="multilevel"/>
    <w:tmpl w:val="500C55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C914F5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30" w15:restartNumberingAfterBreak="0">
    <w:nsid w:val="64BF43BF"/>
    <w:multiLevelType w:val="hybridMultilevel"/>
    <w:tmpl w:val="A1E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05EFB"/>
    <w:multiLevelType w:val="multilevel"/>
    <w:tmpl w:val="324A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C460B"/>
    <w:multiLevelType w:val="multilevel"/>
    <w:tmpl w:val="B2587B4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80779D"/>
    <w:multiLevelType w:val="multilevel"/>
    <w:tmpl w:val="4B7C36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A7E2E"/>
    <w:multiLevelType w:val="multilevel"/>
    <w:tmpl w:val="0FF0CE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43D33"/>
    <w:multiLevelType w:val="multilevel"/>
    <w:tmpl w:val="005046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137438"/>
    <w:multiLevelType w:val="multilevel"/>
    <w:tmpl w:val="C13213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1600C"/>
    <w:multiLevelType w:val="hybridMultilevel"/>
    <w:tmpl w:val="AF6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50FB3"/>
    <w:multiLevelType w:val="multilevel"/>
    <w:tmpl w:val="06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254C6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 w15:restartNumberingAfterBreak="0">
    <w:nsid w:val="7B2C1DBC"/>
    <w:multiLevelType w:val="multilevel"/>
    <w:tmpl w:val="C58C4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46AA8"/>
    <w:multiLevelType w:val="multilevel"/>
    <w:tmpl w:val="F306D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A165C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42"/>
  </w:num>
  <w:num w:numId="3">
    <w:abstractNumId w:val="37"/>
  </w:num>
  <w:num w:numId="4">
    <w:abstractNumId w:val="38"/>
  </w:num>
  <w:num w:numId="5">
    <w:abstractNumId w:val="41"/>
  </w:num>
  <w:num w:numId="6">
    <w:abstractNumId w:val="17"/>
  </w:num>
  <w:num w:numId="7">
    <w:abstractNumId w:val="25"/>
  </w:num>
  <w:num w:numId="8">
    <w:abstractNumId w:val="26"/>
  </w:num>
  <w:num w:numId="9">
    <w:abstractNumId w:val="19"/>
  </w:num>
  <w:num w:numId="10">
    <w:abstractNumId w:val="8"/>
  </w:num>
  <w:num w:numId="11">
    <w:abstractNumId w:val="31"/>
  </w:num>
  <w:num w:numId="12">
    <w:abstractNumId w:val="40"/>
  </w:num>
  <w:num w:numId="13">
    <w:abstractNumId w:val="22"/>
  </w:num>
  <w:num w:numId="14">
    <w:abstractNumId w:val="12"/>
  </w:num>
  <w:num w:numId="15">
    <w:abstractNumId w:val="16"/>
  </w:num>
  <w:num w:numId="16">
    <w:abstractNumId w:val="35"/>
  </w:num>
  <w:num w:numId="17">
    <w:abstractNumId w:val="24"/>
  </w:num>
  <w:num w:numId="18">
    <w:abstractNumId w:val="34"/>
  </w:num>
  <w:num w:numId="19">
    <w:abstractNumId w:val="30"/>
  </w:num>
  <w:num w:numId="20">
    <w:abstractNumId w:val="28"/>
  </w:num>
  <w:num w:numId="21">
    <w:abstractNumId w:val="20"/>
  </w:num>
  <w:num w:numId="22">
    <w:abstractNumId w:val="7"/>
  </w:num>
  <w:num w:numId="23">
    <w:abstractNumId w:val="36"/>
  </w:num>
  <w:num w:numId="24">
    <w:abstractNumId w:val="5"/>
  </w:num>
  <w:num w:numId="25">
    <w:abstractNumId w:val="15"/>
  </w:num>
  <w:num w:numId="26">
    <w:abstractNumId w:val="32"/>
  </w:num>
  <w:num w:numId="27">
    <w:abstractNumId w:val="27"/>
  </w:num>
  <w:num w:numId="28">
    <w:abstractNumId w:val="2"/>
  </w:num>
  <w:num w:numId="29">
    <w:abstractNumId w:val="21"/>
  </w:num>
  <w:num w:numId="30">
    <w:abstractNumId w:val="33"/>
  </w:num>
  <w:num w:numId="31">
    <w:abstractNumId w:val="6"/>
  </w:num>
  <w:num w:numId="32">
    <w:abstractNumId w:val="9"/>
  </w:num>
  <w:num w:numId="33">
    <w:abstractNumId w:val="23"/>
  </w:num>
  <w:num w:numId="34">
    <w:abstractNumId w:val="1"/>
  </w:num>
  <w:num w:numId="35">
    <w:abstractNumId w:val="39"/>
  </w:num>
  <w:num w:numId="36">
    <w:abstractNumId w:val="18"/>
  </w:num>
  <w:num w:numId="37">
    <w:abstractNumId w:val="29"/>
  </w:num>
  <w:num w:numId="38">
    <w:abstractNumId w:val="3"/>
  </w:num>
  <w:num w:numId="39">
    <w:abstractNumId w:val="0"/>
  </w:num>
  <w:num w:numId="40">
    <w:abstractNumId w:val="11"/>
  </w:num>
  <w:num w:numId="41">
    <w:abstractNumId w:val="13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B"/>
    <w:rsid w:val="00016523"/>
    <w:rsid w:val="00016BC5"/>
    <w:rsid w:val="0004258B"/>
    <w:rsid w:val="00046C9D"/>
    <w:rsid w:val="00064068"/>
    <w:rsid w:val="00071010"/>
    <w:rsid w:val="000733A3"/>
    <w:rsid w:val="00080F24"/>
    <w:rsid w:val="0008195D"/>
    <w:rsid w:val="00094DBF"/>
    <w:rsid w:val="000B045B"/>
    <w:rsid w:val="000B6B4C"/>
    <w:rsid w:val="000E68A7"/>
    <w:rsid w:val="000F26CD"/>
    <w:rsid w:val="00131A34"/>
    <w:rsid w:val="001344C6"/>
    <w:rsid w:val="00137A0B"/>
    <w:rsid w:val="00141523"/>
    <w:rsid w:val="00146C63"/>
    <w:rsid w:val="00165A50"/>
    <w:rsid w:val="00170E79"/>
    <w:rsid w:val="00173F62"/>
    <w:rsid w:val="00182A70"/>
    <w:rsid w:val="001C3464"/>
    <w:rsid w:val="001E65E3"/>
    <w:rsid w:val="001E6664"/>
    <w:rsid w:val="001E6A68"/>
    <w:rsid w:val="001F7951"/>
    <w:rsid w:val="00202267"/>
    <w:rsid w:val="00203FC5"/>
    <w:rsid w:val="002064FE"/>
    <w:rsid w:val="0021464C"/>
    <w:rsid w:val="0022359B"/>
    <w:rsid w:val="00226A1F"/>
    <w:rsid w:val="00234880"/>
    <w:rsid w:val="0024718D"/>
    <w:rsid w:val="00257B60"/>
    <w:rsid w:val="0026758E"/>
    <w:rsid w:val="0027494B"/>
    <w:rsid w:val="002831B8"/>
    <w:rsid w:val="0028424B"/>
    <w:rsid w:val="00286C00"/>
    <w:rsid w:val="00292498"/>
    <w:rsid w:val="002A2704"/>
    <w:rsid w:val="002B499E"/>
    <w:rsid w:val="002C39FF"/>
    <w:rsid w:val="002F0D31"/>
    <w:rsid w:val="003008B0"/>
    <w:rsid w:val="003119B4"/>
    <w:rsid w:val="003119CE"/>
    <w:rsid w:val="00367C13"/>
    <w:rsid w:val="00376032"/>
    <w:rsid w:val="0038549E"/>
    <w:rsid w:val="00395263"/>
    <w:rsid w:val="003A3955"/>
    <w:rsid w:val="003B455B"/>
    <w:rsid w:val="003C2E7B"/>
    <w:rsid w:val="003D1518"/>
    <w:rsid w:val="003D3905"/>
    <w:rsid w:val="003D537B"/>
    <w:rsid w:val="003D64AD"/>
    <w:rsid w:val="003D71C9"/>
    <w:rsid w:val="004123B7"/>
    <w:rsid w:val="0041502B"/>
    <w:rsid w:val="00422108"/>
    <w:rsid w:val="00442004"/>
    <w:rsid w:val="00446EDD"/>
    <w:rsid w:val="0046035C"/>
    <w:rsid w:val="004608AA"/>
    <w:rsid w:val="00481755"/>
    <w:rsid w:val="004A5DBC"/>
    <w:rsid w:val="004B612A"/>
    <w:rsid w:val="004B6BB9"/>
    <w:rsid w:val="004D5598"/>
    <w:rsid w:val="004D7B4A"/>
    <w:rsid w:val="00522944"/>
    <w:rsid w:val="00525D45"/>
    <w:rsid w:val="00530CF0"/>
    <w:rsid w:val="00531765"/>
    <w:rsid w:val="00540AA8"/>
    <w:rsid w:val="0054177A"/>
    <w:rsid w:val="00546343"/>
    <w:rsid w:val="00553BE5"/>
    <w:rsid w:val="00572317"/>
    <w:rsid w:val="005822B0"/>
    <w:rsid w:val="005905DC"/>
    <w:rsid w:val="005A2E53"/>
    <w:rsid w:val="005A4CD4"/>
    <w:rsid w:val="005A7EB3"/>
    <w:rsid w:val="005B1341"/>
    <w:rsid w:val="005C2B1C"/>
    <w:rsid w:val="005D0773"/>
    <w:rsid w:val="005D1F44"/>
    <w:rsid w:val="005F3E54"/>
    <w:rsid w:val="00621DC0"/>
    <w:rsid w:val="006470A5"/>
    <w:rsid w:val="00650CAA"/>
    <w:rsid w:val="006520A9"/>
    <w:rsid w:val="00652E4D"/>
    <w:rsid w:val="00661697"/>
    <w:rsid w:val="006616F0"/>
    <w:rsid w:val="00670D28"/>
    <w:rsid w:val="006927A4"/>
    <w:rsid w:val="006A39E8"/>
    <w:rsid w:val="006C68E4"/>
    <w:rsid w:val="006E2F5D"/>
    <w:rsid w:val="006F661D"/>
    <w:rsid w:val="007009DC"/>
    <w:rsid w:val="00720DFD"/>
    <w:rsid w:val="00745258"/>
    <w:rsid w:val="00745415"/>
    <w:rsid w:val="007748A3"/>
    <w:rsid w:val="007928D5"/>
    <w:rsid w:val="007A0A39"/>
    <w:rsid w:val="007D03B0"/>
    <w:rsid w:val="007E08F9"/>
    <w:rsid w:val="007F122A"/>
    <w:rsid w:val="007F3170"/>
    <w:rsid w:val="00805145"/>
    <w:rsid w:val="0081204E"/>
    <w:rsid w:val="00824353"/>
    <w:rsid w:val="00824722"/>
    <w:rsid w:val="00831B47"/>
    <w:rsid w:val="008514D2"/>
    <w:rsid w:val="00856016"/>
    <w:rsid w:val="00871EC9"/>
    <w:rsid w:val="008A1F80"/>
    <w:rsid w:val="008B2F93"/>
    <w:rsid w:val="008C134E"/>
    <w:rsid w:val="008E1830"/>
    <w:rsid w:val="008E22B3"/>
    <w:rsid w:val="008E4BED"/>
    <w:rsid w:val="008E7830"/>
    <w:rsid w:val="008F2FDE"/>
    <w:rsid w:val="00906F75"/>
    <w:rsid w:val="00914DCA"/>
    <w:rsid w:val="0092354A"/>
    <w:rsid w:val="0093218A"/>
    <w:rsid w:val="00945848"/>
    <w:rsid w:val="00945EBE"/>
    <w:rsid w:val="00951916"/>
    <w:rsid w:val="0098045C"/>
    <w:rsid w:val="009A324A"/>
    <w:rsid w:val="009A688F"/>
    <w:rsid w:val="009A77E6"/>
    <w:rsid w:val="009B17E5"/>
    <w:rsid w:val="009B4F20"/>
    <w:rsid w:val="009D41E6"/>
    <w:rsid w:val="009E3F63"/>
    <w:rsid w:val="009F28F6"/>
    <w:rsid w:val="009F7332"/>
    <w:rsid w:val="00A055B3"/>
    <w:rsid w:val="00A06D1E"/>
    <w:rsid w:val="00A13185"/>
    <w:rsid w:val="00A36B7E"/>
    <w:rsid w:val="00A50EE0"/>
    <w:rsid w:val="00A63AE8"/>
    <w:rsid w:val="00A80AC9"/>
    <w:rsid w:val="00A9432F"/>
    <w:rsid w:val="00AA4A09"/>
    <w:rsid w:val="00AC2E18"/>
    <w:rsid w:val="00AC5028"/>
    <w:rsid w:val="00AE30FF"/>
    <w:rsid w:val="00AE3A61"/>
    <w:rsid w:val="00AF7F2A"/>
    <w:rsid w:val="00B05250"/>
    <w:rsid w:val="00B05E22"/>
    <w:rsid w:val="00B06691"/>
    <w:rsid w:val="00B07564"/>
    <w:rsid w:val="00B22F95"/>
    <w:rsid w:val="00B31B40"/>
    <w:rsid w:val="00B36A63"/>
    <w:rsid w:val="00B5625D"/>
    <w:rsid w:val="00B7135E"/>
    <w:rsid w:val="00B71376"/>
    <w:rsid w:val="00B755A8"/>
    <w:rsid w:val="00BA06D0"/>
    <w:rsid w:val="00BA3997"/>
    <w:rsid w:val="00BA651B"/>
    <w:rsid w:val="00BC3D2A"/>
    <w:rsid w:val="00BF1DB8"/>
    <w:rsid w:val="00BF5985"/>
    <w:rsid w:val="00C02B77"/>
    <w:rsid w:val="00C31FD0"/>
    <w:rsid w:val="00C37DBB"/>
    <w:rsid w:val="00C567F4"/>
    <w:rsid w:val="00C6244F"/>
    <w:rsid w:val="00C65B53"/>
    <w:rsid w:val="00C71FAB"/>
    <w:rsid w:val="00C851BD"/>
    <w:rsid w:val="00C8616D"/>
    <w:rsid w:val="00C869BE"/>
    <w:rsid w:val="00C875BB"/>
    <w:rsid w:val="00CB2F41"/>
    <w:rsid w:val="00CD6A7C"/>
    <w:rsid w:val="00CE0F62"/>
    <w:rsid w:val="00CE5BFE"/>
    <w:rsid w:val="00CE66B9"/>
    <w:rsid w:val="00CF2C0C"/>
    <w:rsid w:val="00D10D48"/>
    <w:rsid w:val="00D30CFC"/>
    <w:rsid w:val="00D41A79"/>
    <w:rsid w:val="00D440B4"/>
    <w:rsid w:val="00D51412"/>
    <w:rsid w:val="00D779B3"/>
    <w:rsid w:val="00D90CFA"/>
    <w:rsid w:val="00D943DE"/>
    <w:rsid w:val="00DA467C"/>
    <w:rsid w:val="00DB4DE3"/>
    <w:rsid w:val="00DD09FA"/>
    <w:rsid w:val="00DF67D0"/>
    <w:rsid w:val="00E03450"/>
    <w:rsid w:val="00E048A7"/>
    <w:rsid w:val="00E066CC"/>
    <w:rsid w:val="00E1422B"/>
    <w:rsid w:val="00E33667"/>
    <w:rsid w:val="00E55AD1"/>
    <w:rsid w:val="00E87E85"/>
    <w:rsid w:val="00E9387B"/>
    <w:rsid w:val="00E96818"/>
    <w:rsid w:val="00EA18B8"/>
    <w:rsid w:val="00EA70A1"/>
    <w:rsid w:val="00EB065E"/>
    <w:rsid w:val="00EC5947"/>
    <w:rsid w:val="00ED1269"/>
    <w:rsid w:val="00EF3380"/>
    <w:rsid w:val="00EF7BB7"/>
    <w:rsid w:val="00F079A2"/>
    <w:rsid w:val="00F13EA7"/>
    <w:rsid w:val="00F335BD"/>
    <w:rsid w:val="00F348DF"/>
    <w:rsid w:val="00F422F2"/>
    <w:rsid w:val="00F43E48"/>
    <w:rsid w:val="00F67543"/>
    <w:rsid w:val="00F86AAA"/>
    <w:rsid w:val="00FA4DCC"/>
    <w:rsid w:val="00FA4E69"/>
    <w:rsid w:val="00FB21F4"/>
    <w:rsid w:val="00FB3D86"/>
    <w:rsid w:val="00FC23EA"/>
    <w:rsid w:val="00FC3FB5"/>
    <w:rsid w:val="00FC4E3A"/>
    <w:rsid w:val="00FF14B3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ED8"/>
  <w15:chartTrackingRefBased/>
  <w15:docId w15:val="{44D4CCB5-13E3-441A-9EC8-51563D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A68"/>
    <w:pPr>
      <w:ind w:left="720"/>
      <w:contextualSpacing/>
    </w:pPr>
  </w:style>
  <w:style w:type="paragraph" w:customStyle="1" w:styleId="ConsPlusNonformat">
    <w:name w:val="ConsPlusNonformat"/>
    <w:rsid w:val="000E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2B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4B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722"/>
  </w:style>
  <w:style w:type="paragraph" w:styleId="aa">
    <w:name w:val="footer"/>
    <w:basedOn w:val="a"/>
    <w:link w:val="ab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722"/>
  </w:style>
  <w:style w:type="character" w:customStyle="1" w:styleId="ac">
    <w:name w:val="Основной текст_"/>
    <w:basedOn w:val="a0"/>
    <w:link w:val="1"/>
    <w:rsid w:val="00824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2472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Сноска_"/>
    <w:basedOn w:val="a0"/>
    <w:link w:val="ae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47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Сноска"/>
    <w:basedOn w:val="a"/>
    <w:link w:val="ad"/>
    <w:rsid w:val="00824722"/>
    <w:pPr>
      <w:widowControl w:val="0"/>
      <w:shd w:val="clear" w:color="auto" w:fill="FFFFFF"/>
      <w:spacing w:after="0" w:line="240" w:lineRule="auto"/>
      <w:ind w:left="-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4722"/>
    <w:pPr>
      <w:widowControl w:val="0"/>
      <w:shd w:val="clear" w:color="auto" w:fill="FFFFFF"/>
      <w:spacing w:after="0" w:line="240" w:lineRule="auto"/>
      <w:ind w:left="6380" w:right="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link w:val="24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f"/>
    <w:uiPriority w:val="99"/>
    <w:locked/>
    <w:rsid w:val="00824722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f">
    <w:name w:val="Body Text"/>
    <w:basedOn w:val="a"/>
    <w:link w:val="10"/>
    <w:uiPriority w:val="99"/>
    <w:rsid w:val="00824722"/>
    <w:pPr>
      <w:shd w:val="clear" w:color="auto" w:fill="FFFFFF"/>
      <w:spacing w:before="240" w:after="480" w:line="240" w:lineRule="atLeas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af0">
    <w:name w:val="Основной текст Знак"/>
    <w:basedOn w:val="a0"/>
    <w:uiPriority w:val="99"/>
    <w:semiHidden/>
    <w:rsid w:val="00824722"/>
  </w:style>
  <w:style w:type="character" w:styleId="af1">
    <w:name w:val="annotation reference"/>
    <w:basedOn w:val="a0"/>
    <w:uiPriority w:val="99"/>
    <w:semiHidden/>
    <w:unhideWhenUsed/>
    <w:rsid w:val="008247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47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47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47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4722"/>
    <w:rPr>
      <w:b/>
      <w:bCs/>
      <w:sz w:val="20"/>
      <w:szCs w:val="20"/>
    </w:rPr>
  </w:style>
  <w:style w:type="character" w:styleId="af6">
    <w:name w:val="Emphasis"/>
    <w:basedOn w:val="a0"/>
    <w:uiPriority w:val="20"/>
    <w:qFormat/>
    <w:rsid w:val="0082472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C1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34E"/>
    <w:pPr>
      <w:widowControl w:val="0"/>
      <w:autoSpaceDE w:val="0"/>
      <w:autoSpaceDN w:val="0"/>
      <w:spacing w:before="2" w:after="0" w:line="248" w:lineRule="exact"/>
      <w:ind w:right="18"/>
      <w:jc w:val="right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22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76;&#1086;&#1082;&#1091;&#1084;&#1077;&#1085;&#1090;&#1099;62.&#1088;&#1092;/" TargetMode="External"/><Relationship Id="rId13" Type="http://schemas.openxmlformats.org/officeDocument/2006/relationships/hyperlink" Target="https://&#1084;&#1086;&#1080;&#1076;&#1086;&#1082;&#1091;&#1084;&#1077;&#1085;&#1090;&#1099;62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86;&#1080;&#1076;&#1086;&#1082;&#1091;&#1084;&#1077;&#1085;&#1090;&#1099;62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0;&#1076;&#1086;&#1082;&#1091;&#1084;&#1077;&#1085;&#1090;&#1099;62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0;&#1076;&#1086;&#1082;&#1091;&#1084;&#1077;&#1085;&#1090;&#1099;62.&#1088;&#1092;/" TargetMode="External"/><Relationship Id="rId10" Type="http://schemas.openxmlformats.org/officeDocument/2006/relationships/hyperlink" Target="https://&#1084;&#1086;&#1080;&#1076;&#1086;&#1082;&#1091;&#1084;&#1077;&#1085;&#1090;&#1099;62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0;&#1076;&#1086;&#1082;&#1091;&#1084;&#1077;&#1085;&#1090;&#1099;62.&#1088;&#1092;/" TargetMode="External"/><Relationship Id="rId14" Type="http://schemas.openxmlformats.org/officeDocument/2006/relationships/hyperlink" Target="https://&#1084;&#1086;&#1080;&#1076;&#1086;&#1082;&#1091;&#1084;&#1077;&#1085;&#1090;&#1099;62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D87A-98E6-4499-B6E7-6156D75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Васильевна Сидоренко</cp:lastModifiedBy>
  <cp:revision>3</cp:revision>
  <cp:lastPrinted>2020-07-03T13:44:00Z</cp:lastPrinted>
  <dcterms:created xsi:type="dcterms:W3CDTF">2025-03-20T13:42:00Z</dcterms:created>
  <dcterms:modified xsi:type="dcterms:W3CDTF">2025-03-20T13:44:00Z</dcterms:modified>
</cp:coreProperties>
</file>